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0C48" w14:textId="60E89DD3" w:rsidR="0019438B" w:rsidRPr="0019438B" w:rsidRDefault="0019438B" w:rsidP="0019438B">
      <w:pPr>
        <w:rPr>
          <w:color w:val="000000"/>
        </w:rPr>
      </w:pPr>
      <w:r w:rsidRPr="0019438B">
        <w:rPr>
          <w:rFonts w:ascii="Times New Roman" w:hAnsi="Times New Roman" w:cs="Times New Roman"/>
          <w:b/>
          <w:sz w:val="24"/>
          <w:szCs w:val="24"/>
          <w:lang w:val="en-US"/>
        </w:rPr>
        <w:t>Meeting Date: 26/11/2024</w:t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3E04CC" w:rsidRPr="0016297D">
        <w:rPr>
          <w:rFonts w:ascii="Times New Roman" w:hAnsi="Times New Roman" w:cs="Times New Roman"/>
          <w:b/>
          <w:sz w:val="24"/>
          <w:szCs w:val="24"/>
        </w:rPr>
        <w:tab/>
      </w:r>
      <w:r w:rsidR="003E04CC" w:rsidRPr="0016297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503D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87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503DA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9438B">
        <w:rPr>
          <w:rFonts w:ascii="Times New Roman" w:hAnsi="Times New Roman" w:cs="Times New Roman"/>
          <w:b/>
          <w:sz w:val="24"/>
          <w:szCs w:val="24"/>
          <w:lang w:val="en-US"/>
        </w:rPr>
        <w:t>Meeting No: 1</w:t>
      </w:r>
      <w:r w:rsidRPr="0019438B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14:paraId="2BE1DA28" w14:textId="4ED03508" w:rsidR="0019438B" w:rsidRPr="0019438B" w:rsidRDefault="0019438B" w:rsidP="0019438B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A meeting was held on 26.11.2024 at 10:30 with senior students of the Department of Nursing and graduates of the Department of Nursing working at </w:t>
      </w:r>
      <w:proofErr w:type="spellStart"/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t>Muğla</w:t>
      </w:r>
      <w:proofErr w:type="spellEnd"/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Training and Research Hospital, regarding the education process and experience sharing. The meeting took place at </w:t>
      </w:r>
      <w:proofErr w:type="spellStart"/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t>Muğla</w:t>
      </w:r>
      <w:proofErr w:type="spellEnd"/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Training and Research Hospital under the chairmanship of the Head of the Education</w:t>
      </w:r>
      <w:r w:rsidR="00866878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t>Commission,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Assoc. Prof. Dr. Gülşah KÖSE.</w:t>
      </w:r>
    </w:p>
    <w:p w14:paraId="127B0C9F" w14:textId="77777777" w:rsidR="0019438B" w:rsidRPr="0019438B" w:rsidRDefault="0019438B" w:rsidP="0019438B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Experience sharing was carried out regarding students’ post-graduation career planning. During the meeting, senior students of the Department of Nursing and graduates of the Department of Nursing working at </w:t>
      </w:r>
      <w:proofErr w:type="spellStart"/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t>Muğla</w:t>
      </w:r>
      <w:proofErr w:type="spellEnd"/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Training and 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Research Hospital stated that;</w:t>
      </w:r>
    </w:p>
    <w:p w14:paraId="159FEC4F" w14:textId="77777777" w:rsidR="0019438B" w:rsidRPr="0019438B" w:rsidRDefault="0019438B" w:rsidP="0019438B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t>Transferring the knowledge gained during the education process into practice,</w:t>
      </w:r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br/>
        <w:t>Continuous learning is important for the development of practical skills.</w:t>
      </w:r>
    </w:p>
    <w:p w14:paraId="33393D2F" w14:textId="77777777" w:rsidR="0019438B" w:rsidRDefault="0019438B" w:rsidP="0019438B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In line with these views;</w:t>
      </w:r>
    </w:p>
    <w:p w14:paraId="35ED0D8A" w14:textId="77777777" w:rsidR="00A5483A" w:rsidRPr="0019438B" w:rsidRDefault="0019438B" w:rsidP="0019438B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color w:val="000000"/>
        </w:rPr>
      </w:pPr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t>It was emphasized that making the necessary plans for transferring the knowledge gained during the education process into practice,</w:t>
      </w:r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br/>
        <w:t>And carrying out relevant activities to improve practical skills and promote continuous learning are important. The faculty members of the Department of Nursing expressed their opinions and consensus was reached.</w:t>
      </w:r>
      <w:r w:rsidRPr="0019438B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</w:p>
    <w:p w14:paraId="622D3C53" w14:textId="77777777" w:rsidR="0016297D" w:rsidRDefault="0019438B" w:rsidP="0016297D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ATTENDEES</w:t>
      </w:r>
      <w:r w:rsidR="0016297D" w:rsidRPr="009F224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A3EE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5750C8" w:rsidRPr="004623C4" w14:paraId="08919BF8" w14:textId="77777777" w:rsidTr="00661098">
        <w:tc>
          <w:tcPr>
            <w:tcW w:w="5382" w:type="dxa"/>
          </w:tcPr>
          <w:p w14:paraId="7C702A25" w14:textId="77777777" w:rsidR="005750C8" w:rsidRPr="004623C4" w:rsidRDefault="0019438B" w:rsidP="005750C8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Assoc. Prof. Dr. Gülşah KÖSE</w:t>
            </w:r>
          </w:p>
        </w:tc>
        <w:tc>
          <w:tcPr>
            <w:tcW w:w="3680" w:type="dxa"/>
          </w:tcPr>
          <w:p w14:paraId="760DC027" w14:textId="77777777" w:rsidR="005750C8" w:rsidRPr="004623C4" w:rsidRDefault="0019438B" w:rsidP="005750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9438B">
              <w:rPr>
                <w:rFonts w:ascii="Times New Roman" w:hAnsi="Times New Roman" w:cs="Times New Roman"/>
                <w:sz w:val="24"/>
                <w:szCs w:val="24"/>
              </w:rPr>
              <w:t>Commission Chair</w:t>
            </w:r>
          </w:p>
        </w:tc>
      </w:tr>
      <w:tr w:rsidR="005750C8" w:rsidRPr="004623C4" w14:paraId="56F1E114" w14:textId="77777777" w:rsidTr="00661098">
        <w:tc>
          <w:tcPr>
            <w:tcW w:w="5382" w:type="dxa"/>
          </w:tcPr>
          <w:p w14:paraId="5519400D" w14:textId="77777777" w:rsidR="005750C8" w:rsidRPr="004623C4" w:rsidRDefault="0019438B" w:rsidP="005750C8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Res. Asst. Zeynep ÇETİNKAYA</w:t>
            </w:r>
          </w:p>
        </w:tc>
        <w:tc>
          <w:tcPr>
            <w:tcW w:w="3680" w:type="dxa"/>
          </w:tcPr>
          <w:p w14:paraId="44BB0D16" w14:textId="77777777" w:rsidR="005750C8" w:rsidRPr="0019438B" w:rsidRDefault="0019438B" w:rsidP="005750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9438B">
              <w:rPr>
                <w:rFonts w:ascii="Times New Roman" w:hAnsi="Times New Roman" w:cs="Times New Roman"/>
                <w:sz w:val="24"/>
                <w:szCs w:val="24"/>
              </w:rPr>
              <w:t>Rapporteur</w:t>
            </w:r>
          </w:p>
        </w:tc>
      </w:tr>
    </w:tbl>
    <w:p w14:paraId="18549F2C" w14:textId="77777777" w:rsidR="003E773A" w:rsidRPr="004623C4" w:rsidRDefault="003E773A" w:rsidP="003E773A"/>
    <w:p w14:paraId="016B2BD6" w14:textId="77777777" w:rsidR="00A57F6D" w:rsidRDefault="00A57F6D" w:rsidP="00A107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5750C8" w14:paraId="00AD8EE5" w14:textId="77777777" w:rsidTr="005750C8">
        <w:tc>
          <w:tcPr>
            <w:tcW w:w="2835" w:type="dxa"/>
          </w:tcPr>
          <w:p w14:paraId="077D63D9" w14:textId="77777777" w:rsidR="005750C8" w:rsidRDefault="005750C8" w:rsidP="00C603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C2AA9" w14:textId="77777777" w:rsidR="005750C8" w:rsidRDefault="005750C8" w:rsidP="005750C8">
            <w:pPr>
              <w:tabs>
                <w:tab w:val="left" w:pos="2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center" w:tblpY="212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A043F9" w:rsidRPr="001469AA" w14:paraId="3F80E5E3" w14:textId="77777777" w:rsidTr="008C758F">
        <w:trPr>
          <w:trHeight w:val="281"/>
        </w:trPr>
        <w:tc>
          <w:tcPr>
            <w:tcW w:w="5310" w:type="dxa"/>
          </w:tcPr>
          <w:p w14:paraId="1D4F9BDE" w14:textId="77777777" w:rsidR="00A043F9" w:rsidRPr="001469AA" w:rsidRDefault="00A043F9" w:rsidP="001B7FB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10" w:type="dxa"/>
          </w:tcPr>
          <w:p w14:paraId="121B61BA" w14:textId="77777777" w:rsidR="00A043F9" w:rsidRPr="001469AA" w:rsidRDefault="00A043F9" w:rsidP="008C758F">
            <w:pPr>
              <w:tabs>
                <w:tab w:val="left" w:pos="15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F001855" w14:textId="77777777" w:rsidR="00A57F6D" w:rsidRPr="00A57F6D" w:rsidRDefault="00A57F6D" w:rsidP="00A57F6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57F6D" w:rsidRPr="00A57F6D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67A9" w14:textId="77777777" w:rsidR="00FC68DF" w:rsidRDefault="00FC68DF" w:rsidP="006165B3">
      <w:pPr>
        <w:spacing w:after="0" w:line="240" w:lineRule="auto"/>
      </w:pPr>
      <w:r>
        <w:separator/>
      </w:r>
    </w:p>
  </w:endnote>
  <w:endnote w:type="continuationSeparator" w:id="0">
    <w:p w14:paraId="10917040" w14:textId="77777777" w:rsidR="00FC68DF" w:rsidRDefault="00FC68DF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A332" w14:textId="77777777" w:rsidR="00FC68DF" w:rsidRDefault="00FC68DF" w:rsidP="006165B3">
      <w:pPr>
        <w:spacing w:after="0" w:line="240" w:lineRule="auto"/>
      </w:pPr>
      <w:r>
        <w:separator/>
      </w:r>
    </w:p>
  </w:footnote>
  <w:footnote w:type="continuationSeparator" w:id="0">
    <w:p w14:paraId="07714FCF" w14:textId="77777777" w:rsidR="00FC68DF" w:rsidRDefault="00FC68DF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1AD5" w14:textId="77777777" w:rsidR="006165B3" w:rsidRDefault="006165B3">
    <w:pPr>
      <w:pStyle w:val="Header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5D6B0D47" wp14:editId="6EE9492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5983C3E" w14:textId="77777777" w:rsidR="006165B3" w:rsidRDefault="0019438B" w:rsidP="0019438B">
    <w:pPr>
      <w:pStyle w:val="Header"/>
      <w:jc w:val="center"/>
    </w:pPr>
    <w:r>
      <w:rPr>
        <w:rFonts w:ascii="Times New Roman" w:hAnsi="Times New Roman" w:cs="Times New Roman"/>
        <w:b/>
        <w:caps/>
        <w:sz w:val="24"/>
        <w:szCs w:val="24"/>
        <w:lang w:val="en-US"/>
      </w:rPr>
      <w:t>T.R.</w:t>
    </w:r>
    <w:r w:rsidRPr="0019438B">
      <w:rPr>
        <w:rFonts w:ascii="Times New Roman" w:hAnsi="Times New Roman" w:cs="Times New Roman"/>
        <w:b/>
        <w:caps/>
        <w:sz w:val="24"/>
        <w:szCs w:val="24"/>
        <w:lang w:val="en-US"/>
      </w:rPr>
      <w:br/>
      <w:t>MUĞLA SITKI KOÇMAN UNIVERSITY</w:t>
    </w:r>
    <w:r w:rsidRPr="0019438B">
      <w:rPr>
        <w:rFonts w:ascii="Times New Roman" w:hAnsi="Times New Roman" w:cs="Times New Roman"/>
        <w:b/>
        <w:caps/>
        <w:sz w:val="24"/>
        <w:szCs w:val="24"/>
        <w:lang w:val="en-US"/>
      </w:rPr>
      <w:br/>
      <w:t>FACULTY OF HEALTH SCIENCES</w:t>
    </w:r>
    <w:r w:rsidRPr="0019438B">
      <w:rPr>
        <w:rFonts w:ascii="Times New Roman" w:hAnsi="Times New Roman" w:cs="Times New Roman"/>
        <w:b/>
        <w:caps/>
        <w:sz w:val="24"/>
        <w:szCs w:val="24"/>
        <w:lang w:val="en-US"/>
      </w:rPr>
      <w:br/>
      <w:t>DEPARTMENT O</w:t>
    </w:r>
    <w:r>
      <w:rPr>
        <w:rFonts w:ascii="Times New Roman" w:hAnsi="Times New Roman" w:cs="Times New Roman"/>
        <w:b/>
        <w:caps/>
        <w:sz w:val="24"/>
        <w:szCs w:val="24"/>
        <w:lang w:val="en-US"/>
      </w:rPr>
      <w:t>F NURSING</w:t>
    </w:r>
    <w:r>
      <w:rPr>
        <w:rFonts w:ascii="Times New Roman" w:hAnsi="Times New Roman" w:cs="Times New Roman"/>
        <w:b/>
        <w:caps/>
        <w:sz w:val="24"/>
        <w:szCs w:val="24"/>
        <w:lang w:val="en-US"/>
      </w:rPr>
      <w:br/>
      <w:t>EDUCATION COMMISSION</w:t>
    </w:r>
    <w:r>
      <w:rPr>
        <w:rFonts w:ascii="Times New Roman" w:hAnsi="Times New Roman" w:cs="Times New Roman"/>
        <w:b/>
        <w:caps/>
        <w:sz w:val="24"/>
        <w:szCs w:val="24"/>
        <w:lang w:val="en-US"/>
      </w:rPr>
      <w:br/>
      <w:t xml:space="preserve">            </w:t>
    </w:r>
    <w:r w:rsidRPr="0019438B">
      <w:rPr>
        <w:rFonts w:ascii="Times New Roman" w:hAnsi="Times New Roman" w:cs="Times New Roman"/>
        <w:b/>
        <w:caps/>
        <w:sz w:val="24"/>
        <w:szCs w:val="24"/>
        <w:lang w:val="en-US"/>
      </w:rPr>
      <w:t>ACTIVITY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30C43"/>
    <w:multiLevelType w:val="hybridMultilevel"/>
    <w:tmpl w:val="0B0E6E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D465D49"/>
    <w:multiLevelType w:val="hybridMultilevel"/>
    <w:tmpl w:val="209EA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D413E"/>
    <w:multiLevelType w:val="hybridMultilevel"/>
    <w:tmpl w:val="500C3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D2B47"/>
    <w:multiLevelType w:val="hybridMultilevel"/>
    <w:tmpl w:val="210E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927533">
    <w:abstractNumId w:val="0"/>
  </w:num>
  <w:num w:numId="2" w16cid:durableId="96601508">
    <w:abstractNumId w:val="2"/>
  </w:num>
  <w:num w:numId="3" w16cid:durableId="809787582">
    <w:abstractNumId w:val="6"/>
  </w:num>
  <w:num w:numId="4" w16cid:durableId="1195966826">
    <w:abstractNumId w:val="1"/>
  </w:num>
  <w:num w:numId="5" w16cid:durableId="517353157">
    <w:abstractNumId w:val="5"/>
  </w:num>
  <w:num w:numId="6" w16cid:durableId="1251432844">
    <w:abstractNumId w:val="3"/>
  </w:num>
  <w:num w:numId="7" w16cid:durableId="1560046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EE"/>
    <w:rsid w:val="00017A25"/>
    <w:rsid w:val="00072D1C"/>
    <w:rsid w:val="000817FE"/>
    <w:rsid w:val="000A3C52"/>
    <w:rsid w:val="000F5D25"/>
    <w:rsid w:val="000F6085"/>
    <w:rsid w:val="001347C3"/>
    <w:rsid w:val="00150002"/>
    <w:rsid w:val="0016297D"/>
    <w:rsid w:val="0019438B"/>
    <w:rsid w:val="001A3FEB"/>
    <w:rsid w:val="001B7FB6"/>
    <w:rsid w:val="00261A7C"/>
    <w:rsid w:val="00335089"/>
    <w:rsid w:val="00374686"/>
    <w:rsid w:val="003E04CC"/>
    <w:rsid w:val="003E773A"/>
    <w:rsid w:val="003F6365"/>
    <w:rsid w:val="004623C4"/>
    <w:rsid w:val="0049763B"/>
    <w:rsid w:val="004F72D1"/>
    <w:rsid w:val="004F73A2"/>
    <w:rsid w:val="00503DAB"/>
    <w:rsid w:val="00560520"/>
    <w:rsid w:val="005750C8"/>
    <w:rsid w:val="00605DCE"/>
    <w:rsid w:val="006165B3"/>
    <w:rsid w:val="006243E2"/>
    <w:rsid w:val="00661098"/>
    <w:rsid w:val="00676C87"/>
    <w:rsid w:val="0069512B"/>
    <w:rsid w:val="00747781"/>
    <w:rsid w:val="007510CF"/>
    <w:rsid w:val="007E4EEE"/>
    <w:rsid w:val="00817311"/>
    <w:rsid w:val="00856783"/>
    <w:rsid w:val="00857A04"/>
    <w:rsid w:val="008622B8"/>
    <w:rsid w:val="00866878"/>
    <w:rsid w:val="00876D77"/>
    <w:rsid w:val="00893357"/>
    <w:rsid w:val="008C378D"/>
    <w:rsid w:val="008F64DA"/>
    <w:rsid w:val="009D08D4"/>
    <w:rsid w:val="009E5074"/>
    <w:rsid w:val="00A043F9"/>
    <w:rsid w:val="00A107B4"/>
    <w:rsid w:val="00A31B8C"/>
    <w:rsid w:val="00A52A0A"/>
    <w:rsid w:val="00A5483A"/>
    <w:rsid w:val="00A57F6D"/>
    <w:rsid w:val="00A66AA3"/>
    <w:rsid w:val="00A8565A"/>
    <w:rsid w:val="00B20F29"/>
    <w:rsid w:val="00B445D0"/>
    <w:rsid w:val="00BD2F69"/>
    <w:rsid w:val="00C210C6"/>
    <w:rsid w:val="00C36089"/>
    <w:rsid w:val="00C40388"/>
    <w:rsid w:val="00CA2ED2"/>
    <w:rsid w:val="00D20314"/>
    <w:rsid w:val="00D32640"/>
    <w:rsid w:val="00D34C53"/>
    <w:rsid w:val="00D4685A"/>
    <w:rsid w:val="00D64685"/>
    <w:rsid w:val="00D723F6"/>
    <w:rsid w:val="00DB2F55"/>
    <w:rsid w:val="00E81F5A"/>
    <w:rsid w:val="00EA3EEA"/>
    <w:rsid w:val="00F64DE6"/>
    <w:rsid w:val="00F716CF"/>
    <w:rsid w:val="00F80357"/>
    <w:rsid w:val="00FC68DF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43723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5B3"/>
  </w:style>
  <w:style w:type="paragraph" w:styleId="Footer">
    <w:name w:val="footer"/>
    <w:basedOn w:val="Normal"/>
    <w:link w:val="Footer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5B3"/>
  </w:style>
  <w:style w:type="table" w:styleId="TableGrid">
    <w:name w:val="Table Grid"/>
    <w:basedOn w:val="TableNormal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TableNormal"/>
    <w:next w:val="TableGrid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Çiğdem Bilge</cp:lastModifiedBy>
  <cp:revision>25</cp:revision>
  <dcterms:created xsi:type="dcterms:W3CDTF">2024-05-23T10:51:00Z</dcterms:created>
  <dcterms:modified xsi:type="dcterms:W3CDTF">2026-01-01T09:23:00Z</dcterms:modified>
</cp:coreProperties>
</file>